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12" w:rsidRPr="00191309" w:rsidRDefault="002E5E12" w:rsidP="00191309">
      <w:pPr>
        <w:jc w:val="center"/>
        <w:rPr>
          <w:b/>
          <w:sz w:val="28"/>
        </w:rPr>
      </w:pPr>
      <w:r w:rsidRPr="00515588">
        <w:rPr>
          <w:rFonts w:ascii="細明體" w:eastAsia="細明體" w:hAnsi="細明體" w:hint="eastAsia"/>
          <w:b/>
          <w:sz w:val="28"/>
        </w:rPr>
        <w:t>個案</w:t>
      </w:r>
      <w:r>
        <w:rPr>
          <w:rFonts w:ascii="細明體" w:eastAsia="細明體" w:hAnsi="細明體" w:hint="eastAsia"/>
          <w:b/>
          <w:sz w:val="28"/>
        </w:rPr>
        <w:t>討論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1678"/>
        <w:gridCol w:w="1707"/>
        <w:gridCol w:w="2619"/>
      </w:tblGrid>
      <w:tr w:rsidR="002E5E12" w:rsidRPr="002B3DDC" w:rsidTr="006E2322">
        <w:trPr>
          <w:trHeight w:val="41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12" w:rsidRPr="002B3DDC" w:rsidRDefault="002E5E12" w:rsidP="006E2322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B3DDC">
              <w:rPr>
                <w:rFonts w:ascii="新細明體" w:hAnsi="新細明體" w:hint="eastAsia"/>
                <w:sz w:val="22"/>
                <w:szCs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12" w:rsidRPr="002B3DDC" w:rsidRDefault="002E5E12" w:rsidP="006E2322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B3DDC">
              <w:rPr>
                <w:rFonts w:ascii="新細明體" w:hAnsi="新細明體" w:hint="eastAsia"/>
                <w:sz w:val="22"/>
                <w:szCs w:val="22"/>
              </w:rPr>
              <w:t>班別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12" w:rsidRPr="002B3DDC" w:rsidRDefault="002E5E12" w:rsidP="006E2322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B3DDC">
              <w:rPr>
                <w:rFonts w:ascii="新細明體" w:hAnsi="新細明體" w:hint="eastAsia"/>
                <w:sz w:val="22"/>
                <w:szCs w:val="22"/>
              </w:rPr>
              <w:t>學號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12" w:rsidRPr="002B3DDC" w:rsidRDefault="002E5E12" w:rsidP="006E2322">
            <w:pPr>
              <w:spacing w:line="400" w:lineRule="exact"/>
              <w:jc w:val="center"/>
              <w:rPr>
                <w:rFonts w:ascii="新細明體" w:hAnsi="新細明體"/>
                <w:sz w:val="22"/>
                <w:szCs w:val="22"/>
              </w:rPr>
            </w:pPr>
            <w:r w:rsidRPr="002B3DDC">
              <w:rPr>
                <w:rFonts w:ascii="新細明體" w:hAnsi="新細明體" w:hint="eastAsia"/>
                <w:sz w:val="22"/>
                <w:szCs w:val="22"/>
              </w:rPr>
              <w:t>日期</w:t>
            </w:r>
          </w:p>
        </w:tc>
      </w:tr>
      <w:tr w:rsidR="002E5E12" w:rsidRPr="00406C8B" w:rsidTr="006E2322">
        <w:trPr>
          <w:trHeight w:val="87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12" w:rsidRPr="00406C8B" w:rsidRDefault="002E5E12" w:rsidP="006E232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12" w:rsidRPr="00406C8B" w:rsidRDefault="002E5E12" w:rsidP="006E232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12" w:rsidRPr="00406C8B" w:rsidRDefault="002E5E12" w:rsidP="006E232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12" w:rsidRPr="00406C8B" w:rsidRDefault="002E5E12" w:rsidP="006E2322">
            <w:pPr>
              <w:spacing w:line="400" w:lineRule="exac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406C8B">
              <w:rPr>
                <w:rFonts w:ascii="新細明體" w:hAnsi="新細明體" w:hint="eastAsia"/>
                <w:sz w:val="28"/>
                <w:szCs w:val="28"/>
              </w:rPr>
              <w:t xml:space="preserve">     年   月   日</w:t>
            </w:r>
          </w:p>
        </w:tc>
      </w:tr>
    </w:tbl>
    <w:p w:rsidR="002E5E12" w:rsidRDefault="002E5E12" w:rsidP="002E5E12">
      <w:pPr>
        <w:jc w:val="center"/>
        <w:rPr>
          <w:rFonts w:ascii="細明體" w:eastAsia="細明體" w:hAnsi="細明體"/>
        </w:rPr>
      </w:pPr>
    </w:p>
    <w:p w:rsidR="002E5E12" w:rsidRDefault="002E5E12" w:rsidP="002E5E12">
      <w:pPr>
        <w:jc w:val="center"/>
        <w:rPr>
          <w:b/>
          <w:sz w:val="28"/>
        </w:rPr>
      </w:pPr>
      <w:r w:rsidRPr="002B3DDC">
        <w:rPr>
          <w:rFonts w:hint="eastAsia"/>
          <w:b/>
          <w:sz w:val="28"/>
        </w:rPr>
        <w:t>《案件</w:t>
      </w:r>
      <w:r>
        <w:rPr>
          <w:rFonts w:hint="eastAsia"/>
          <w:b/>
          <w:sz w:val="28"/>
        </w:rPr>
        <w:t>二</w:t>
      </w:r>
      <w:r w:rsidRPr="002B3DDC">
        <w:rPr>
          <w:rFonts w:hint="eastAsia"/>
          <w:b/>
          <w:sz w:val="28"/>
        </w:rPr>
        <w:t>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E5E12" w:rsidRPr="00D25F71" w:rsidTr="006E2322">
        <w:tc>
          <w:tcPr>
            <w:tcW w:w="9628" w:type="dxa"/>
          </w:tcPr>
          <w:p w:rsidR="002E5E12" w:rsidRPr="00D25F71" w:rsidRDefault="002E5E12" w:rsidP="00B11ACF">
            <w:pPr>
              <w:jc w:val="both"/>
              <w:rPr>
                <w:sz w:val="24"/>
              </w:rPr>
            </w:pPr>
            <w:r w:rsidRPr="00D25F71">
              <w:rPr>
                <w:rFonts w:hint="eastAsia"/>
                <w:sz w:val="24"/>
              </w:rPr>
              <w:t xml:space="preserve">　　某社團多名領導機關成員有組織地進行賄選活動，派</w:t>
            </w:r>
            <w:proofErr w:type="gramStart"/>
            <w:r w:rsidRPr="00D25F71">
              <w:rPr>
                <w:rFonts w:hint="eastAsia"/>
                <w:sz w:val="24"/>
              </w:rPr>
              <w:t>發餅卡</w:t>
            </w:r>
            <w:proofErr w:type="gramEnd"/>
            <w:r w:rsidRPr="00D25F71">
              <w:rPr>
                <w:rFonts w:hint="eastAsia"/>
                <w:sz w:val="24"/>
              </w:rPr>
              <w:t>利誘市民交出個人資料，隨後再給予現金</w:t>
            </w:r>
            <w:r w:rsidRPr="00D25F71">
              <w:rPr>
                <w:rFonts w:hint="eastAsia"/>
                <w:sz w:val="24"/>
              </w:rPr>
              <w:t>300</w:t>
            </w:r>
            <w:r w:rsidRPr="00D25F71">
              <w:rPr>
                <w:rFonts w:hint="eastAsia"/>
                <w:sz w:val="24"/>
              </w:rPr>
              <w:t>至</w:t>
            </w:r>
            <w:r w:rsidRPr="00D25F71">
              <w:rPr>
                <w:rFonts w:hint="eastAsia"/>
                <w:sz w:val="24"/>
              </w:rPr>
              <w:t>500</w:t>
            </w:r>
            <w:r w:rsidRPr="00D25F71">
              <w:rPr>
                <w:rFonts w:hint="eastAsia"/>
                <w:sz w:val="24"/>
              </w:rPr>
              <w:t>元，意圖影響選民的投票意向。</w:t>
            </w:r>
          </w:p>
          <w:p w:rsidR="002E5E12" w:rsidRPr="00D25F71" w:rsidRDefault="002E5E12" w:rsidP="00B11ACF">
            <w:pPr>
              <w:jc w:val="both"/>
              <w:rPr>
                <w:sz w:val="24"/>
              </w:rPr>
            </w:pPr>
          </w:p>
          <w:p w:rsidR="002E5E12" w:rsidRPr="00D25F71" w:rsidRDefault="002E5E12" w:rsidP="00B11ACF">
            <w:pPr>
              <w:jc w:val="both"/>
              <w:rPr>
                <w:sz w:val="24"/>
              </w:rPr>
            </w:pPr>
            <w:r w:rsidRPr="00D25F71">
              <w:rPr>
                <w:rFonts w:hint="eastAsia"/>
                <w:sz w:val="24"/>
              </w:rPr>
              <w:t xml:space="preserve">　　廉政公署迅速搜證，</w:t>
            </w:r>
            <w:proofErr w:type="gramStart"/>
            <w:r w:rsidRPr="00D25F71">
              <w:rPr>
                <w:rFonts w:hint="eastAsia"/>
                <w:sz w:val="24"/>
              </w:rPr>
              <w:t>傳召過百名</w:t>
            </w:r>
            <w:proofErr w:type="gramEnd"/>
            <w:r w:rsidRPr="00D25F71">
              <w:rPr>
                <w:rFonts w:hint="eastAsia"/>
                <w:sz w:val="24"/>
              </w:rPr>
              <w:t>人士，涉案人包括有關社團的主要領導人兼立法會選舉組別候選人。經法院審理，</w:t>
            </w:r>
            <w:r w:rsidRPr="00D25F71">
              <w:rPr>
                <w:rFonts w:hint="eastAsia"/>
                <w:sz w:val="24"/>
              </w:rPr>
              <w:t>22</w:t>
            </w:r>
            <w:r w:rsidRPr="00D25F71">
              <w:rPr>
                <w:rFonts w:hint="eastAsia"/>
                <w:sz w:val="24"/>
              </w:rPr>
              <w:t>名被告中，首</w:t>
            </w:r>
            <w:r w:rsidRPr="00D25F71">
              <w:rPr>
                <w:rFonts w:hint="eastAsia"/>
                <w:sz w:val="24"/>
              </w:rPr>
              <w:t>4</w:t>
            </w:r>
            <w:r w:rsidRPr="00D25F71">
              <w:rPr>
                <w:rFonts w:hint="eastAsia"/>
                <w:sz w:val="24"/>
              </w:rPr>
              <w:t>名被告</w:t>
            </w:r>
            <w:r w:rsidRPr="00D25F71">
              <w:rPr>
                <w:rFonts w:hint="eastAsia"/>
                <w:sz w:val="24"/>
              </w:rPr>
              <w:t>(</w:t>
            </w:r>
            <w:r w:rsidRPr="00D25F71">
              <w:rPr>
                <w:rFonts w:hint="eastAsia"/>
                <w:sz w:val="24"/>
              </w:rPr>
              <w:t>包括</w:t>
            </w:r>
            <w:r w:rsidRPr="00D25F71">
              <w:rPr>
                <w:rFonts w:hint="eastAsia"/>
                <w:sz w:val="24"/>
              </w:rPr>
              <w:t>1</w:t>
            </w:r>
            <w:r w:rsidRPr="00D25F71">
              <w:rPr>
                <w:rFonts w:hint="eastAsia"/>
                <w:sz w:val="24"/>
              </w:rPr>
              <w:t>名候選人</w:t>
            </w:r>
            <w:r w:rsidRPr="00D25F71">
              <w:rPr>
                <w:rFonts w:hint="eastAsia"/>
                <w:sz w:val="24"/>
              </w:rPr>
              <w:t>)</w:t>
            </w:r>
            <w:r w:rsidRPr="00D25F71">
              <w:rPr>
                <w:rFonts w:hint="eastAsia"/>
                <w:sz w:val="24"/>
              </w:rPr>
              <w:t>被判</w:t>
            </w:r>
            <w:r w:rsidRPr="00D25F71">
              <w:rPr>
                <w:rFonts w:hint="eastAsia"/>
                <w:sz w:val="24"/>
              </w:rPr>
              <w:t>1</w:t>
            </w:r>
            <w:r w:rsidRPr="00D25F71">
              <w:rPr>
                <w:rFonts w:hint="eastAsia"/>
                <w:sz w:val="24"/>
              </w:rPr>
              <w:t>年</w:t>
            </w:r>
            <w:r w:rsidRPr="00D25F71">
              <w:rPr>
                <w:rFonts w:hint="eastAsia"/>
                <w:sz w:val="24"/>
              </w:rPr>
              <w:t>9</w:t>
            </w:r>
            <w:r w:rsidRPr="00D25F71">
              <w:rPr>
                <w:rFonts w:hint="eastAsia"/>
                <w:sz w:val="24"/>
              </w:rPr>
              <w:t>個月至</w:t>
            </w:r>
            <w:r w:rsidRPr="00D25F71">
              <w:rPr>
                <w:rFonts w:hint="eastAsia"/>
                <w:sz w:val="24"/>
              </w:rPr>
              <w:t>4</w:t>
            </w:r>
            <w:r w:rsidRPr="00D25F71">
              <w:rPr>
                <w:rFonts w:hint="eastAsia"/>
                <w:sz w:val="24"/>
              </w:rPr>
              <w:t>年徒刑不等，不得緩刑，同時終止政治權利。其餘多名被告因涉及「賣票」亦被判處徒刑。</w:t>
            </w:r>
          </w:p>
          <w:p w:rsidR="002E5E12" w:rsidRPr="00D25F71" w:rsidRDefault="002E5E12" w:rsidP="00B11ACF">
            <w:pPr>
              <w:jc w:val="both"/>
              <w:rPr>
                <w:sz w:val="24"/>
              </w:rPr>
            </w:pPr>
          </w:p>
          <w:p w:rsidR="002E5E12" w:rsidRPr="00D25F71" w:rsidRDefault="002E5E12" w:rsidP="00B11ACF">
            <w:pPr>
              <w:jc w:val="both"/>
              <w:rPr>
                <w:rFonts w:ascii="細明體" w:eastAsia="細明體" w:hAnsi="細明體"/>
                <w:sz w:val="24"/>
              </w:rPr>
            </w:pPr>
            <w:r w:rsidRPr="00D25F71">
              <w:rPr>
                <w:rFonts w:hint="eastAsia"/>
                <w:sz w:val="24"/>
              </w:rPr>
              <w:t xml:space="preserve">　　在宣判時，主審法官指出，選舉是一項公民權利和義務，賄選極嚴重侵害立法會的選舉制度。實施賄選犯罪科處的刑罰，不論是徒刑、罰金抑或附加刑，都不可中止和被其他刑罰所代替，須實際執行判決。</w:t>
            </w:r>
          </w:p>
        </w:tc>
      </w:tr>
    </w:tbl>
    <w:p w:rsidR="002E5E12" w:rsidRDefault="002E5E12" w:rsidP="002E5E12">
      <w:pPr>
        <w:rPr>
          <w:rFonts w:ascii="細明體" w:eastAsia="細明體" w:hAnsi="細明體"/>
        </w:rPr>
      </w:pPr>
    </w:p>
    <w:p w:rsidR="002E5E12" w:rsidRPr="002B3DDC" w:rsidRDefault="002E5E12" w:rsidP="002E5E12">
      <w:pPr>
        <w:rPr>
          <w:rFonts w:ascii="細明體" w:eastAsia="細明體" w:hAnsi="細明體"/>
          <w:b/>
        </w:rPr>
      </w:pPr>
      <w:r w:rsidRPr="002B3DDC">
        <w:rPr>
          <w:rFonts w:ascii="細明體" w:eastAsia="細明體" w:hAnsi="細明體" w:hint="eastAsia"/>
          <w:b/>
        </w:rPr>
        <w:t>問題討論：</w:t>
      </w:r>
    </w:p>
    <w:p w:rsidR="002E5E12" w:rsidRDefault="002E5E12" w:rsidP="002E5E12">
      <w:pPr>
        <w:numPr>
          <w:ilvl w:val="0"/>
          <w:numId w:val="1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個案中，出現甚麼賄選行為？</w:t>
      </w:r>
    </w:p>
    <w:p w:rsidR="002E5E12" w:rsidRDefault="002E5E12" w:rsidP="002E5E12">
      <w:pPr>
        <w:ind w:left="840"/>
        <w:rPr>
          <w:rFonts w:ascii="細明體" w:eastAsia="細明體" w:hAnsi="細明體"/>
        </w:rPr>
      </w:pPr>
    </w:p>
    <w:p w:rsidR="002E5E12" w:rsidRDefault="002E5E12" w:rsidP="002E5E12">
      <w:pPr>
        <w:ind w:left="840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＿＿＿＿＿＿＿＿＿＿＿＿＿＿＿＿＿＿＿＿</w:t>
      </w:r>
      <w:proofErr w:type="gramEnd"/>
      <w:r>
        <w:rPr>
          <w:rFonts w:ascii="細明體" w:eastAsia="細明體" w:hAnsi="細明體" w:hint="eastAsia"/>
        </w:rPr>
        <w:t>＿＿＿＿＿＿＿＿＿＿＿＿＿</w:t>
      </w:r>
    </w:p>
    <w:p w:rsidR="002E5E12" w:rsidRDefault="002E5E12" w:rsidP="002E5E12">
      <w:pPr>
        <w:ind w:left="840"/>
        <w:rPr>
          <w:rFonts w:ascii="細明體" w:eastAsia="細明體" w:hAnsi="細明體"/>
        </w:rPr>
      </w:pPr>
    </w:p>
    <w:p w:rsidR="002E5E12" w:rsidRDefault="002E5E12" w:rsidP="002E5E12">
      <w:pPr>
        <w:ind w:left="840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＿＿＿＿＿＿＿＿＿＿＿＿＿＿＿＿＿＿＿＿</w:t>
      </w:r>
      <w:proofErr w:type="gramEnd"/>
      <w:r>
        <w:rPr>
          <w:rFonts w:ascii="細明體" w:eastAsia="細明體" w:hAnsi="細明體" w:hint="eastAsia"/>
        </w:rPr>
        <w:t>＿＿＿＿＿＿＿＿＿＿＿＿＿</w:t>
      </w:r>
    </w:p>
    <w:p w:rsidR="002E5E12" w:rsidRPr="00232CD7" w:rsidRDefault="002E5E12" w:rsidP="002E5E12">
      <w:pPr>
        <w:numPr>
          <w:ilvl w:val="0"/>
          <w:numId w:val="1"/>
        </w:numPr>
        <w:rPr>
          <w:rFonts w:ascii="細明體" w:eastAsia="細明體" w:hAnsi="細明體"/>
        </w:rPr>
      </w:pPr>
      <w:r w:rsidRPr="00232CD7">
        <w:rPr>
          <w:rFonts w:ascii="細明體" w:eastAsia="細明體" w:hAnsi="細明體" w:hint="eastAsia"/>
        </w:rPr>
        <w:t>賄選罪行一經定罪，不得緩刑，須即時收監。你認為</w:t>
      </w:r>
      <w:r>
        <w:rPr>
          <w:rFonts w:ascii="細明體" w:eastAsia="細明體" w:hAnsi="細明體" w:hint="eastAsia"/>
          <w:lang w:eastAsia="zh-HK"/>
        </w:rPr>
        <w:t>背後的原因是甚麼</w:t>
      </w:r>
      <w:r w:rsidRPr="00232CD7">
        <w:rPr>
          <w:rFonts w:ascii="細明體" w:eastAsia="細明體" w:hAnsi="細明體" w:hint="eastAsia"/>
        </w:rPr>
        <w:t>？</w:t>
      </w:r>
    </w:p>
    <w:p w:rsidR="002E5E12" w:rsidRDefault="002E5E12" w:rsidP="002E5E12">
      <w:pPr>
        <w:ind w:left="840"/>
        <w:rPr>
          <w:rFonts w:ascii="細明體" w:eastAsia="細明體" w:hAnsi="細明體"/>
        </w:rPr>
      </w:pPr>
    </w:p>
    <w:p w:rsidR="002E5E12" w:rsidRDefault="002E5E12" w:rsidP="002E5E12">
      <w:pPr>
        <w:ind w:left="840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＿＿＿＿＿＿＿＿＿＿＿＿＿＿＿＿＿＿＿＿</w:t>
      </w:r>
      <w:proofErr w:type="gramEnd"/>
      <w:r>
        <w:rPr>
          <w:rFonts w:ascii="細明體" w:eastAsia="細明體" w:hAnsi="細明體" w:hint="eastAsia"/>
        </w:rPr>
        <w:t>＿＿＿＿＿＿＿＿＿＿＿＿＿</w:t>
      </w:r>
    </w:p>
    <w:p w:rsidR="002E5E12" w:rsidRDefault="002E5E12" w:rsidP="002E5E12">
      <w:pPr>
        <w:ind w:left="840"/>
        <w:rPr>
          <w:rFonts w:ascii="細明體" w:eastAsia="細明體" w:hAnsi="細明體"/>
        </w:rPr>
      </w:pPr>
    </w:p>
    <w:p w:rsidR="002E5E12" w:rsidRDefault="002E5E12" w:rsidP="002E5E12">
      <w:pPr>
        <w:ind w:left="840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＿＿＿＿＿＿＿＿＿＿＿＿＿＿＿＿＿＿＿＿</w:t>
      </w:r>
      <w:proofErr w:type="gramEnd"/>
      <w:r>
        <w:rPr>
          <w:rFonts w:ascii="細明體" w:eastAsia="細明體" w:hAnsi="細明體" w:hint="eastAsia"/>
        </w:rPr>
        <w:t>＿＿＿＿＿＿＿＿＿＿＿＿＿</w:t>
      </w:r>
    </w:p>
    <w:p w:rsidR="002E5E12" w:rsidRPr="00232CD7" w:rsidRDefault="002E2D5F" w:rsidP="002E5E12">
      <w:pPr>
        <w:numPr>
          <w:ilvl w:val="0"/>
          <w:numId w:val="1"/>
        </w:num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你如何理解主審法官指</w:t>
      </w:r>
      <w:r>
        <w:rPr>
          <w:rFonts w:ascii="細明體" w:eastAsia="細明體" w:hAnsi="細明體" w:hint="eastAsia"/>
          <w:lang w:eastAsia="zh-HK"/>
        </w:rPr>
        <w:t>「</w:t>
      </w:r>
      <w:r>
        <w:rPr>
          <w:rFonts w:hint="eastAsia"/>
        </w:rPr>
        <w:t>選舉是一項公民權利和義務</w:t>
      </w:r>
      <w:r>
        <w:rPr>
          <w:rFonts w:hint="eastAsia"/>
          <w:lang w:eastAsia="zh-HK"/>
        </w:rPr>
        <w:t>」</w:t>
      </w:r>
      <w:r w:rsidR="002E5E12" w:rsidRPr="00232CD7">
        <w:rPr>
          <w:rFonts w:hint="eastAsia"/>
        </w:rPr>
        <w:t>這句話？</w:t>
      </w:r>
    </w:p>
    <w:p w:rsidR="002E5E12" w:rsidRDefault="002E5E12" w:rsidP="002E5E12">
      <w:pPr>
        <w:ind w:left="840"/>
        <w:rPr>
          <w:rFonts w:ascii="細明體" w:eastAsia="細明體" w:hAnsi="細明體"/>
        </w:rPr>
      </w:pPr>
    </w:p>
    <w:p w:rsidR="002E5E12" w:rsidRDefault="002E5E12" w:rsidP="002E5E12">
      <w:pPr>
        <w:ind w:left="840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＿＿＿＿＿＿＿＿＿＿＿＿＿＿＿＿＿＿＿＿</w:t>
      </w:r>
      <w:proofErr w:type="gramEnd"/>
      <w:r>
        <w:rPr>
          <w:rFonts w:ascii="細明體" w:eastAsia="細明體" w:hAnsi="細明體" w:hint="eastAsia"/>
        </w:rPr>
        <w:t>＿＿＿＿＿＿＿＿＿＿＿＿＿</w:t>
      </w:r>
    </w:p>
    <w:p w:rsidR="002E5E12" w:rsidRDefault="002E5E12" w:rsidP="002E5E12">
      <w:pPr>
        <w:ind w:left="840"/>
        <w:rPr>
          <w:rFonts w:ascii="細明體" w:eastAsia="細明體" w:hAnsi="細明體"/>
        </w:rPr>
      </w:pPr>
    </w:p>
    <w:p w:rsidR="002E5E12" w:rsidRDefault="002E5E12" w:rsidP="002E5E12">
      <w:pPr>
        <w:ind w:left="840"/>
        <w:rPr>
          <w:rFonts w:ascii="細明體" w:eastAsia="細明體" w:hAnsi="細明體"/>
        </w:rPr>
      </w:pPr>
      <w:proofErr w:type="gramStart"/>
      <w:r>
        <w:rPr>
          <w:rFonts w:ascii="細明體" w:eastAsia="細明體" w:hAnsi="細明體" w:hint="eastAsia"/>
        </w:rPr>
        <w:t>＿＿＿＿＿＿＿＿＿＿＿＿＿＿＿＿＿＿＿＿</w:t>
      </w:r>
      <w:proofErr w:type="gramEnd"/>
      <w:r>
        <w:rPr>
          <w:rFonts w:ascii="細明體" w:eastAsia="細明體" w:hAnsi="細明體" w:hint="eastAsia"/>
        </w:rPr>
        <w:t>＿＿＿＿＿＿＿＿＿＿＿＿＿</w:t>
      </w:r>
    </w:p>
    <w:p w:rsidR="002E5E12" w:rsidRPr="00980780" w:rsidRDefault="002E5E12" w:rsidP="002E5E12">
      <w:pPr>
        <w:ind w:left="840"/>
        <w:jc w:val="both"/>
        <w:rPr>
          <w:rFonts w:ascii="細明體" w:eastAsia="細明體" w:hAnsi="細明體"/>
        </w:rPr>
      </w:pPr>
    </w:p>
    <w:p w:rsidR="002E5E12" w:rsidRDefault="002E5E12" w:rsidP="002E5E12">
      <w:pPr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 xml:space="preserve"> </w:t>
      </w:r>
      <w:bookmarkStart w:id="0" w:name="_GoBack"/>
      <w:bookmarkEnd w:id="0"/>
    </w:p>
    <w:sectPr w:rsidR="002E5E12" w:rsidSect="002E5E12">
      <w:headerReference w:type="default" r:id="rId7"/>
      <w:pgSz w:w="11906" w:h="16838"/>
      <w:pgMar w:top="993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309" w:rsidRDefault="00191309" w:rsidP="00191309">
      <w:r>
        <w:separator/>
      </w:r>
    </w:p>
  </w:endnote>
  <w:endnote w:type="continuationSeparator" w:id="0">
    <w:p w:rsidR="00191309" w:rsidRDefault="00191309" w:rsidP="0019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309" w:rsidRDefault="00191309" w:rsidP="00191309">
      <w:r>
        <w:separator/>
      </w:r>
    </w:p>
  </w:footnote>
  <w:footnote w:type="continuationSeparator" w:id="0">
    <w:p w:rsidR="00191309" w:rsidRDefault="00191309" w:rsidP="00191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309" w:rsidRPr="00611984" w:rsidRDefault="00191309" w:rsidP="00191309">
    <w:pPr>
      <w:pStyle w:val="a4"/>
      <w:jc w:val="right"/>
      <w:rPr>
        <w:sz w:val="24"/>
        <w:szCs w:val="24"/>
      </w:rPr>
    </w:pPr>
    <w:r w:rsidRPr="00611984">
      <w:rPr>
        <w:rFonts w:hint="eastAsia"/>
        <w:sz w:val="24"/>
        <w:szCs w:val="24"/>
        <w:lang w:eastAsia="zh-HK"/>
      </w:rPr>
      <w:t>「廉</w:t>
    </w:r>
    <w:r w:rsidRPr="00611984">
      <w:rPr>
        <w:rFonts w:hint="eastAsia"/>
        <w:sz w:val="24"/>
        <w:szCs w:val="24"/>
      </w:rPr>
      <w:t>潔</w:t>
    </w:r>
    <w:r w:rsidRPr="00611984">
      <w:rPr>
        <w:rFonts w:hint="eastAsia"/>
        <w:sz w:val="24"/>
        <w:szCs w:val="24"/>
        <w:lang w:eastAsia="zh-HK"/>
      </w:rPr>
      <w:t>選舉」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D40C7"/>
    <w:multiLevelType w:val="hybridMultilevel"/>
    <w:tmpl w:val="C6DEC72A"/>
    <w:lvl w:ilvl="0" w:tplc="CA84CE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12"/>
    <w:rsid w:val="00191309"/>
    <w:rsid w:val="002E2D5F"/>
    <w:rsid w:val="002E5E12"/>
    <w:rsid w:val="0069196D"/>
    <w:rsid w:val="007D192D"/>
    <w:rsid w:val="00B11ACF"/>
    <w:rsid w:val="00C22BD6"/>
    <w:rsid w:val="00D2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889A3F9-06DB-4A48-873C-2EC8B3A9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09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E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1309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19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1309"/>
    <w:rPr>
      <w:rFonts w:ascii="Times New Roman" w:eastAsia="新細明體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>CCAC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Jeffrey, Chi Hang Loi</dc:creator>
  <cp:keywords/>
  <dc:description/>
  <cp:lastModifiedBy>Stephanie, Man Wa Ao</cp:lastModifiedBy>
  <cp:revision>7</cp:revision>
  <dcterms:created xsi:type="dcterms:W3CDTF">2019-11-06T09:00:00Z</dcterms:created>
  <dcterms:modified xsi:type="dcterms:W3CDTF">2019-11-30T01:40:00Z</dcterms:modified>
</cp:coreProperties>
</file>